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0"/>
        <w:tblW w:w="10031" w:type="dxa"/>
        <w:tblLook w:val="04A0" w:firstRow="1" w:lastRow="0" w:firstColumn="1" w:lastColumn="0" w:noHBand="0" w:noVBand="1"/>
      </w:tblPr>
      <w:tblGrid>
        <w:gridCol w:w="4071"/>
        <w:gridCol w:w="5960"/>
      </w:tblGrid>
      <w:tr w:rsidR="000A0F12" w:rsidRPr="00ED245D" w14:paraId="5BE7744F" w14:textId="77777777" w:rsidTr="00FB1562">
        <w:trPr>
          <w:trHeight w:val="251"/>
        </w:trPr>
        <w:tc>
          <w:tcPr>
            <w:tcW w:w="4071" w:type="dxa"/>
          </w:tcPr>
          <w:p w14:paraId="78632D80" w14:textId="77777777" w:rsidR="000A0F12" w:rsidRPr="00ED245D" w:rsidRDefault="000A0F12" w:rsidP="000A0F12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ED245D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 TỈNH ĐỒNG</w:t>
            </w:r>
            <w:r w:rsidRPr="00ED245D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ED245D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THÁP</w:t>
            </w:r>
          </w:p>
          <w:p w14:paraId="0FD57CB1" w14:textId="77777777" w:rsidR="000A0F12" w:rsidRPr="00ED245D" w:rsidRDefault="000A0F12" w:rsidP="000A0F12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ED245D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VĂN PHÒNG UBND TỈNH</w:t>
            </w:r>
          </w:p>
        </w:tc>
        <w:tc>
          <w:tcPr>
            <w:tcW w:w="5960" w:type="dxa"/>
          </w:tcPr>
          <w:p w14:paraId="0C1D4914" w14:textId="77777777" w:rsidR="000A0F12" w:rsidRPr="00ED245D" w:rsidRDefault="000A0F12" w:rsidP="000A0F12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D245D">
              <w:rPr>
                <w:rFonts w:ascii="Times New Roman" w:eastAsia="Calibri" w:hAnsi="Times New Roman"/>
                <w:b/>
                <w:sz w:val="26"/>
                <w:szCs w:val="26"/>
              </w:rPr>
              <w:t>CỘNG H</w:t>
            </w:r>
            <w:r w:rsidRPr="00ED245D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ÒA </w:t>
            </w:r>
            <w:r w:rsidRPr="00ED245D">
              <w:rPr>
                <w:rFonts w:ascii="Times New Roman" w:eastAsia="Calibri" w:hAnsi="Times New Roman"/>
                <w:b/>
                <w:sz w:val="26"/>
                <w:szCs w:val="26"/>
              </w:rPr>
              <w:t>XÃ HỘI CHỦ NGHĨA VIỆT NAM</w:t>
            </w:r>
          </w:p>
          <w:p w14:paraId="5A892F46" w14:textId="77777777" w:rsidR="000A0F12" w:rsidRPr="00ED245D" w:rsidRDefault="000A0F12" w:rsidP="000A0F12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D245D">
              <w:rPr>
                <w:rFonts w:ascii="Times New Roman" w:eastAsia="Calibri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0A0F12" w:rsidRPr="00ED245D" w14:paraId="7989321E" w14:textId="77777777" w:rsidTr="00FB1562">
        <w:trPr>
          <w:trHeight w:val="163"/>
        </w:trPr>
        <w:tc>
          <w:tcPr>
            <w:tcW w:w="4071" w:type="dxa"/>
          </w:tcPr>
          <w:p w14:paraId="5965D968" w14:textId="77777777" w:rsidR="000A0F12" w:rsidRPr="00ED245D" w:rsidRDefault="000A0F12" w:rsidP="000A0F12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D245D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03108E1" wp14:editId="142E5E88">
                      <wp:simplePos x="0" y="0"/>
                      <wp:positionH relativeFrom="column">
                        <wp:posOffset>731354</wp:posOffset>
                      </wp:positionH>
                      <wp:positionV relativeFrom="paragraph">
                        <wp:posOffset>58447</wp:posOffset>
                      </wp:positionV>
                      <wp:extent cx="611505" cy="0"/>
                      <wp:effectExtent l="5715" t="13970" r="11430" b="508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B8B42" id="Straight Connector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7.6pt,4.6pt" to="105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960" w:type="dxa"/>
          </w:tcPr>
          <w:p w14:paraId="33525B66" w14:textId="77777777" w:rsidR="000A0F12" w:rsidRPr="00ED245D" w:rsidRDefault="000A0F12" w:rsidP="000A0F12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D245D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51ED4320" wp14:editId="1634F38D">
                      <wp:simplePos x="0" y="0"/>
                      <wp:positionH relativeFrom="column">
                        <wp:posOffset>826446</wp:posOffset>
                      </wp:positionH>
                      <wp:positionV relativeFrom="paragraph">
                        <wp:posOffset>99958</wp:posOffset>
                      </wp:positionV>
                      <wp:extent cx="2152181" cy="0"/>
                      <wp:effectExtent l="0" t="0" r="19685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52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18D56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5.05pt,7.85pt" to="234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0A0F12" w:rsidRPr="00ED245D" w14:paraId="4A7CED8D" w14:textId="77777777" w:rsidTr="00FB1562">
        <w:trPr>
          <w:trHeight w:val="147"/>
        </w:trPr>
        <w:tc>
          <w:tcPr>
            <w:tcW w:w="4071" w:type="dxa"/>
          </w:tcPr>
          <w:p w14:paraId="1F548F7A" w14:textId="77777777" w:rsidR="000A0F12" w:rsidRPr="00ED245D" w:rsidRDefault="000A0F12" w:rsidP="000A0F12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ED245D">
              <w:rPr>
                <w:rFonts w:ascii="Times New Roman" w:eastAsia="Calibri" w:hAnsi="Times New Roman"/>
                <w:sz w:val="26"/>
                <w:szCs w:val="26"/>
              </w:rPr>
              <w:t xml:space="preserve">Số: </w:t>
            </w:r>
            <w:r w:rsidRPr="00ED245D">
              <w:rPr>
                <w:rFonts w:ascii="Times New Roman" w:eastAsia="Calibri" w:hAnsi="Times New Roman"/>
                <w:sz w:val="26"/>
                <w:szCs w:val="26"/>
                <w:lang w:val="en-US"/>
              </w:rPr>
              <w:t xml:space="preserve">        </w:t>
            </w:r>
            <w:r w:rsidRPr="00ED245D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Pr="00ED245D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VP</w:t>
            </w:r>
            <w:r w:rsidRPr="00ED245D">
              <w:rPr>
                <w:rFonts w:ascii="Times New Roman" w:eastAsia="Calibri" w:hAnsi="Times New Roman"/>
                <w:sz w:val="26"/>
                <w:szCs w:val="26"/>
              </w:rPr>
              <w:t>UBND-</w:t>
            </w:r>
            <w:r w:rsidRPr="00ED245D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KGVX</w:t>
            </w:r>
          </w:p>
        </w:tc>
        <w:tc>
          <w:tcPr>
            <w:tcW w:w="5960" w:type="dxa"/>
          </w:tcPr>
          <w:p w14:paraId="0A11086D" w14:textId="77777777" w:rsidR="000A0F12" w:rsidRPr="00ED245D" w:rsidRDefault="000A0F12" w:rsidP="000A0F12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</w:pPr>
            <w:r w:rsidRPr="00ED245D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Đồng Tháp, ngày </w:t>
            </w:r>
            <w:r w:rsidRPr="00ED245D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      </w:t>
            </w:r>
            <w:r w:rsidRPr="00ED245D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tháng </w:t>
            </w:r>
            <w:r w:rsidRPr="00ED245D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  </w:t>
            </w:r>
            <w:r w:rsidRPr="00ED245D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năm 20</w:t>
            </w:r>
            <w:r w:rsidRPr="00ED245D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26</w:t>
            </w:r>
          </w:p>
        </w:tc>
      </w:tr>
      <w:tr w:rsidR="000A0F12" w:rsidRPr="00ED245D" w14:paraId="629B0F70" w14:textId="77777777" w:rsidTr="00FB1562">
        <w:trPr>
          <w:trHeight w:val="958"/>
        </w:trPr>
        <w:tc>
          <w:tcPr>
            <w:tcW w:w="4071" w:type="dxa"/>
          </w:tcPr>
          <w:p w14:paraId="35B21DA7" w14:textId="77777777" w:rsidR="000A0F12" w:rsidRPr="008B12DA" w:rsidRDefault="000A0F12" w:rsidP="00FB1562">
            <w:pPr>
              <w:ind w:left="89" w:right="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A1EFC">
              <w:rPr>
                <w:rFonts w:ascii="Times New Roman" w:hAnsi="Times New Roman"/>
                <w:sz w:val="24"/>
                <w:szCs w:val="24"/>
              </w:rPr>
              <w:t xml:space="preserve">V/v </w:t>
            </w:r>
            <w:r w:rsidR="008B12DA" w:rsidRPr="008B12DA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tham mưu</w:t>
            </w:r>
            <w:r w:rsidR="008B12DA" w:rsidRPr="002A1EFC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, đề xuất</w:t>
            </w:r>
            <w:r w:rsidR="008B12DA" w:rsidRPr="008B12DA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8B12DA" w:rsidRPr="008B12DA">
              <w:rPr>
                <w:rFonts w:ascii="Times New Roman" w:hAnsi="Times New Roman"/>
                <w:sz w:val="24"/>
                <w:szCs w:val="24"/>
              </w:rPr>
              <w:t xml:space="preserve">tham gia </w:t>
            </w:r>
            <w:r w:rsidR="008B12DA">
              <w:rPr>
                <w:rFonts w:ascii="Times New Roman" w:hAnsi="Times New Roman"/>
                <w:sz w:val="24"/>
                <w:szCs w:val="24"/>
              </w:rPr>
              <w:br/>
            </w:r>
            <w:r w:rsidR="008B12DA" w:rsidRPr="008B12DA">
              <w:rPr>
                <w:rFonts w:ascii="Times New Roman" w:hAnsi="Times New Roman"/>
                <w:sz w:val="24"/>
                <w:szCs w:val="24"/>
              </w:rPr>
              <w:t xml:space="preserve">xúc tiến du lịch tại </w:t>
            </w:r>
            <w:r w:rsidR="008B12DA" w:rsidRPr="008B12DA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Hội chợ Kết nối </w:t>
            </w:r>
            <w:r w:rsidR="008B12DA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br/>
            </w:r>
            <w:r w:rsidR="008B12DA" w:rsidRPr="008B12DA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Du lịch xanh Việt Nam năm 2026</w:t>
            </w:r>
            <w:r w:rsidR="008B12DA" w:rsidRPr="008B1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60" w:type="dxa"/>
          </w:tcPr>
          <w:p w14:paraId="0D286AEF" w14:textId="77777777" w:rsidR="000A0F12" w:rsidRPr="00ED245D" w:rsidRDefault="000A0F12" w:rsidP="000A0F12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</w:rPr>
            </w:pPr>
          </w:p>
        </w:tc>
      </w:tr>
    </w:tbl>
    <w:p w14:paraId="71AC39DD" w14:textId="77777777" w:rsidR="00F44391" w:rsidRPr="00CF6ED8" w:rsidRDefault="00F44391" w:rsidP="00F44391">
      <w:pPr>
        <w:spacing w:after="0"/>
        <w:rPr>
          <w:rFonts w:ascii="Times New Roman" w:hAnsi="Times New Roman"/>
          <w:vanish/>
          <w:sz w:val="2"/>
        </w:rPr>
      </w:pPr>
    </w:p>
    <w:p w14:paraId="7734CEFD" w14:textId="77777777" w:rsidR="008217DD" w:rsidRPr="002A1EFC" w:rsidRDefault="008217DD" w:rsidP="008217DD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spacing w:val="-2"/>
          <w:sz w:val="2"/>
          <w:szCs w:val="28"/>
        </w:rPr>
      </w:pPr>
    </w:p>
    <w:p w14:paraId="3FF5BBEB" w14:textId="77777777" w:rsidR="006C0CDB" w:rsidRPr="002A1EFC" w:rsidRDefault="006C0CDB" w:rsidP="00AB2994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spacing w:val="-2"/>
          <w:sz w:val="2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8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</w:tblGrid>
      <w:tr w:rsidR="006C0CDB" w:rsidRPr="00ED245D" w14:paraId="458376E8" w14:textId="77777777" w:rsidTr="001A33DD">
        <w:tc>
          <w:tcPr>
            <w:tcW w:w="1384" w:type="dxa"/>
          </w:tcPr>
          <w:p w14:paraId="5136F186" w14:textId="77777777" w:rsidR="005656BE" w:rsidRPr="002A1EFC" w:rsidRDefault="005656BE" w:rsidP="006C0CDB">
            <w:pPr>
              <w:tabs>
                <w:tab w:val="center" w:pos="1701"/>
                <w:tab w:val="center" w:pos="6521"/>
              </w:tabs>
              <w:spacing w:after="60" w:line="240" w:lineRule="auto"/>
              <w:jc w:val="right"/>
              <w:rPr>
                <w:color w:val="000000"/>
                <w:sz w:val="2"/>
                <w:szCs w:val="28"/>
              </w:rPr>
            </w:pPr>
          </w:p>
          <w:p w14:paraId="43DC82A3" w14:textId="77777777" w:rsidR="006C0CDB" w:rsidRPr="00ED245D" w:rsidRDefault="006C0CDB" w:rsidP="006C0CDB">
            <w:pPr>
              <w:tabs>
                <w:tab w:val="center" w:pos="1701"/>
                <w:tab w:val="center" w:pos="6521"/>
              </w:tabs>
              <w:spacing w:after="60" w:line="240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D245D">
              <w:rPr>
                <w:color w:val="000000"/>
                <w:sz w:val="28"/>
                <w:szCs w:val="28"/>
                <w:lang w:val="en-US"/>
              </w:rPr>
              <w:t>Kính gửi:</w:t>
            </w:r>
          </w:p>
        </w:tc>
        <w:tc>
          <w:tcPr>
            <w:tcW w:w="4111" w:type="dxa"/>
          </w:tcPr>
          <w:p w14:paraId="7D8C82B3" w14:textId="77777777" w:rsidR="005656BE" w:rsidRPr="00ED245D" w:rsidRDefault="005656BE" w:rsidP="0013303B">
            <w:pPr>
              <w:tabs>
                <w:tab w:val="center" w:pos="1701"/>
                <w:tab w:val="center" w:pos="6521"/>
              </w:tabs>
              <w:spacing w:after="60" w:line="240" w:lineRule="auto"/>
              <w:ind w:left="-114"/>
              <w:rPr>
                <w:color w:val="000000"/>
                <w:sz w:val="16"/>
                <w:szCs w:val="28"/>
                <w:lang w:val="en-US"/>
              </w:rPr>
            </w:pPr>
          </w:p>
          <w:p w14:paraId="127F04EA" w14:textId="77777777" w:rsidR="00D36F59" w:rsidRPr="0019344C" w:rsidRDefault="00D36F59" w:rsidP="00C30E1A">
            <w:pPr>
              <w:tabs>
                <w:tab w:val="center" w:pos="1701"/>
                <w:tab w:val="center" w:pos="6521"/>
              </w:tabs>
              <w:spacing w:after="60" w:line="240" w:lineRule="auto"/>
              <w:ind w:left="-114"/>
              <w:rPr>
                <w:color w:val="000000"/>
                <w:sz w:val="2"/>
                <w:szCs w:val="28"/>
                <w:lang w:val="en-US"/>
              </w:rPr>
            </w:pPr>
          </w:p>
          <w:p w14:paraId="2DEC5076" w14:textId="77777777" w:rsidR="00D36F59" w:rsidRDefault="00D36F59" w:rsidP="00C30E1A">
            <w:pPr>
              <w:tabs>
                <w:tab w:val="center" w:pos="1701"/>
                <w:tab w:val="center" w:pos="6521"/>
              </w:tabs>
              <w:spacing w:after="60" w:line="240" w:lineRule="auto"/>
              <w:ind w:left="-114"/>
              <w:rPr>
                <w:color w:val="000000"/>
                <w:sz w:val="28"/>
                <w:szCs w:val="28"/>
                <w:lang w:val="en-US"/>
              </w:rPr>
            </w:pPr>
            <w:r w:rsidRPr="00ED245D"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r w:rsidR="00E35BFD">
              <w:rPr>
                <w:color w:val="000000"/>
                <w:sz w:val="28"/>
                <w:szCs w:val="28"/>
                <w:lang w:val="en-US"/>
              </w:rPr>
              <w:t>Sở Văn hóa, Thể thao và Du lịch;</w:t>
            </w:r>
          </w:p>
          <w:p w14:paraId="5DD79555" w14:textId="77777777" w:rsidR="00E35BFD" w:rsidRDefault="00E35BFD" w:rsidP="00C30E1A">
            <w:pPr>
              <w:tabs>
                <w:tab w:val="center" w:pos="1701"/>
                <w:tab w:val="center" w:pos="6521"/>
              </w:tabs>
              <w:spacing w:after="60" w:line="240" w:lineRule="auto"/>
              <w:ind w:left="-114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 Sở Công Thương;</w:t>
            </w:r>
          </w:p>
          <w:p w14:paraId="3288CF3F" w14:textId="77777777" w:rsidR="00E35BFD" w:rsidRPr="00ED245D" w:rsidRDefault="00E35BFD" w:rsidP="00C30E1A">
            <w:pPr>
              <w:tabs>
                <w:tab w:val="center" w:pos="1701"/>
                <w:tab w:val="center" w:pos="6521"/>
              </w:tabs>
              <w:spacing w:after="60" w:line="240" w:lineRule="auto"/>
              <w:ind w:left="-114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 Sở Nông nghiệp và Môi trường.</w:t>
            </w:r>
          </w:p>
        </w:tc>
      </w:tr>
    </w:tbl>
    <w:p w14:paraId="5F758602" w14:textId="77777777" w:rsidR="005864EB" w:rsidRPr="00B20BE4" w:rsidRDefault="005864EB" w:rsidP="00E57DF5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30"/>
          <w:szCs w:val="28"/>
          <w:lang w:val="en-US"/>
        </w:rPr>
      </w:pPr>
    </w:p>
    <w:p w14:paraId="3AA2F1DD" w14:textId="77777777" w:rsidR="00D36F59" w:rsidRPr="00ED245D" w:rsidRDefault="00D36F59" w:rsidP="00E57DF5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18257DC9" w14:textId="77777777" w:rsidR="00D36F59" w:rsidRPr="00A160A1" w:rsidRDefault="00D36F59" w:rsidP="00E57DF5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6"/>
          <w:szCs w:val="28"/>
          <w:lang w:val="en-US"/>
        </w:rPr>
      </w:pPr>
    </w:p>
    <w:p w14:paraId="71573AF8" w14:textId="77777777" w:rsidR="00A160A1" w:rsidRPr="00A160A1" w:rsidRDefault="00A160A1" w:rsidP="00DB5B8F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4"/>
          <w:szCs w:val="28"/>
          <w:lang w:val="en-US"/>
        </w:rPr>
      </w:pPr>
    </w:p>
    <w:p w14:paraId="3A7E29B7" w14:textId="77777777" w:rsidR="0019344C" w:rsidRPr="0019344C" w:rsidRDefault="0019344C" w:rsidP="003144E5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2"/>
          <w:szCs w:val="28"/>
          <w:lang w:val="en-US"/>
        </w:rPr>
      </w:pPr>
    </w:p>
    <w:p w14:paraId="1513216F" w14:textId="77777777" w:rsidR="00B20BE4" w:rsidRPr="00B20BE4" w:rsidRDefault="00B20BE4" w:rsidP="003144E5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8"/>
          <w:szCs w:val="28"/>
          <w:lang w:val="en-US"/>
        </w:rPr>
      </w:pPr>
    </w:p>
    <w:p w14:paraId="19F64B89" w14:textId="77777777" w:rsidR="008042A7" w:rsidRPr="008042A7" w:rsidRDefault="008042A7" w:rsidP="008913BB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color w:val="000000" w:themeColor="text1"/>
          <w:sz w:val="8"/>
          <w:szCs w:val="28"/>
          <w:lang w:val="en-US"/>
        </w:rPr>
      </w:pPr>
    </w:p>
    <w:p w14:paraId="18BC80B1" w14:textId="247325F2" w:rsidR="00CF6F46" w:rsidRDefault="008042A7" w:rsidP="008913BB">
      <w:pPr>
        <w:pStyle w:val="NormalWeb"/>
        <w:spacing w:before="12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8042A7">
        <w:rPr>
          <w:rStyle w:val="Strong"/>
          <w:b w:val="0"/>
          <w:sz w:val="28"/>
          <w:szCs w:val="28"/>
        </w:rPr>
        <w:t>Xét</w:t>
      </w:r>
      <w:r w:rsidRPr="008042A7">
        <w:rPr>
          <w:sz w:val="28"/>
          <w:szCs w:val="28"/>
        </w:rPr>
        <w:t xml:space="preserve"> </w:t>
      </w:r>
      <w:r w:rsidR="002A1EFC">
        <w:rPr>
          <w:sz w:val="28"/>
          <w:szCs w:val="28"/>
        </w:rPr>
        <w:t>V</w:t>
      </w:r>
      <w:r w:rsidR="00BD7E26">
        <w:rPr>
          <w:sz w:val="28"/>
          <w:szCs w:val="28"/>
        </w:rPr>
        <w:t>ăn bản</w:t>
      </w:r>
      <w:r w:rsidRPr="008042A7">
        <w:rPr>
          <w:sz w:val="28"/>
          <w:szCs w:val="28"/>
        </w:rPr>
        <w:t xml:space="preserve"> số </w:t>
      </w:r>
      <w:r w:rsidRPr="008042A7">
        <w:rPr>
          <w:rStyle w:val="Strong"/>
          <w:b w:val="0"/>
          <w:sz w:val="28"/>
          <w:szCs w:val="28"/>
        </w:rPr>
        <w:t>21-2026/APEC</w:t>
      </w:r>
      <w:r w:rsidRPr="008042A7">
        <w:rPr>
          <w:sz w:val="28"/>
          <w:szCs w:val="28"/>
        </w:rPr>
        <w:t xml:space="preserve"> ngày 05 tháng 01 năm 2026 của </w:t>
      </w:r>
      <w:r w:rsidRPr="008042A7">
        <w:rPr>
          <w:rStyle w:val="Strong"/>
          <w:b w:val="0"/>
          <w:sz w:val="28"/>
          <w:szCs w:val="28"/>
        </w:rPr>
        <w:t>Công ty Cổ phần Truyền thông và Công nghệ APEC</w:t>
      </w:r>
      <w:r w:rsidRPr="008042A7">
        <w:rPr>
          <w:sz w:val="28"/>
          <w:szCs w:val="28"/>
        </w:rPr>
        <w:t xml:space="preserve"> về việc mời tham gia xúc tiến du lịch tại </w:t>
      </w:r>
      <w:r w:rsidRPr="008042A7">
        <w:rPr>
          <w:rStyle w:val="Strong"/>
          <w:b w:val="0"/>
          <w:sz w:val="28"/>
          <w:szCs w:val="28"/>
        </w:rPr>
        <w:t>Hội chợ Kết nối Du lịch xanh Việt Nam năm 2026</w:t>
      </w:r>
      <w:r w:rsidRPr="008042A7">
        <w:rPr>
          <w:sz w:val="28"/>
          <w:szCs w:val="28"/>
        </w:rPr>
        <w:t xml:space="preserve"> tổ chức tại </w:t>
      </w:r>
      <w:r>
        <w:rPr>
          <w:sz w:val="28"/>
          <w:szCs w:val="28"/>
        </w:rPr>
        <w:t>tỉnh Thanh Hóa và tỉnh Bắc Ninh</w:t>
      </w:r>
      <w:r w:rsidR="00BD7E26">
        <w:rPr>
          <w:sz w:val="28"/>
          <w:szCs w:val="28"/>
        </w:rPr>
        <w:t xml:space="preserve"> (</w:t>
      </w:r>
      <w:r w:rsidR="00BD7E26" w:rsidRPr="00AF5FB2">
        <w:rPr>
          <w:i/>
          <w:sz w:val="28"/>
          <w:szCs w:val="28"/>
        </w:rPr>
        <w:t>kèm theo văn bản</w:t>
      </w:r>
      <w:r w:rsidR="00BD7E26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8042A7">
        <w:rPr>
          <w:rStyle w:val="Strong"/>
          <w:b w:val="0"/>
          <w:sz w:val="28"/>
          <w:szCs w:val="28"/>
        </w:rPr>
        <w:t>Phó Chủ tịch Ủy ban nhân dân tỉnh Huỳnh Minh Tuấn</w:t>
      </w:r>
      <w:r w:rsidRPr="008042A7">
        <w:rPr>
          <w:sz w:val="28"/>
          <w:szCs w:val="28"/>
        </w:rPr>
        <w:t xml:space="preserve"> </w:t>
      </w:r>
      <w:r w:rsidR="00235EDD">
        <w:rPr>
          <w:sz w:val="28"/>
          <w:szCs w:val="28"/>
        </w:rPr>
        <w:t xml:space="preserve">chỉ đạo </w:t>
      </w:r>
      <w:r w:rsidRPr="008042A7">
        <w:rPr>
          <w:rStyle w:val="Strong"/>
          <w:b w:val="0"/>
          <w:sz w:val="28"/>
          <w:szCs w:val="28"/>
        </w:rPr>
        <w:t>Sở Văn hóa, Thể thao và Du lịch</w:t>
      </w:r>
      <w:r w:rsidRPr="008042A7">
        <w:rPr>
          <w:sz w:val="28"/>
          <w:szCs w:val="28"/>
        </w:rPr>
        <w:t xml:space="preserve"> chủ trì, phối hợp với </w:t>
      </w:r>
      <w:r w:rsidRPr="008042A7">
        <w:rPr>
          <w:rStyle w:val="Strong"/>
          <w:b w:val="0"/>
          <w:sz w:val="28"/>
          <w:szCs w:val="28"/>
        </w:rPr>
        <w:t>Sở Công Thương, Sở Nông nghiệp và Môi trường</w:t>
      </w:r>
      <w:r>
        <w:rPr>
          <w:rStyle w:val="Strong"/>
          <w:b w:val="0"/>
          <w:sz w:val="28"/>
          <w:szCs w:val="28"/>
        </w:rPr>
        <w:t xml:space="preserve"> </w:t>
      </w:r>
      <w:r w:rsidRPr="008042A7">
        <w:rPr>
          <w:rStyle w:val="Strong"/>
          <w:b w:val="0"/>
          <w:sz w:val="28"/>
          <w:szCs w:val="28"/>
        </w:rPr>
        <w:t>và các đơn vị liên quan</w:t>
      </w:r>
      <w:r w:rsidRPr="008042A7">
        <w:rPr>
          <w:sz w:val="28"/>
          <w:szCs w:val="28"/>
        </w:rPr>
        <w:t xml:space="preserve"> nghiên</w:t>
      </w:r>
      <w:r w:rsidR="00CF6F46">
        <w:rPr>
          <w:sz w:val="28"/>
          <w:szCs w:val="28"/>
        </w:rPr>
        <w:t xml:space="preserve"> cứu thực hiện các nội dung sau:</w:t>
      </w:r>
    </w:p>
    <w:p w14:paraId="12A1C971" w14:textId="77777777" w:rsidR="00587330" w:rsidRDefault="00235EDD" w:rsidP="008913BB">
      <w:pPr>
        <w:pStyle w:val="NormalWeb"/>
        <w:spacing w:before="12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8913BB">
        <w:rPr>
          <w:b/>
          <w:sz w:val="28"/>
          <w:szCs w:val="28"/>
        </w:rPr>
        <w:t>1.</w:t>
      </w:r>
      <w:r w:rsidR="00CF6F46">
        <w:rPr>
          <w:sz w:val="28"/>
          <w:szCs w:val="28"/>
        </w:rPr>
        <w:t xml:space="preserve"> </w:t>
      </w:r>
      <w:r w:rsidR="008042A7" w:rsidRPr="008042A7">
        <w:rPr>
          <w:sz w:val="28"/>
          <w:szCs w:val="28"/>
        </w:rPr>
        <w:t xml:space="preserve">Đánh giá </w:t>
      </w:r>
      <w:r w:rsidR="008042A7" w:rsidRPr="008042A7">
        <w:rPr>
          <w:rStyle w:val="Strong"/>
          <w:b w:val="0"/>
          <w:sz w:val="28"/>
          <w:szCs w:val="28"/>
        </w:rPr>
        <w:t>sự phù hợp, hiệu quả</w:t>
      </w:r>
      <w:r w:rsidR="008042A7" w:rsidRPr="008042A7">
        <w:rPr>
          <w:sz w:val="28"/>
          <w:szCs w:val="28"/>
        </w:rPr>
        <w:t xml:space="preserve"> của việc tham gia Hội chợ đối với công tác xúc tiến du lịch, quảng bá hình ảnh, sản phẩm du lịch xanh và sản ph</w:t>
      </w:r>
      <w:r w:rsidR="00587330">
        <w:rPr>
          <w:sz w:val="28"/>
          <w:szCs w:val="28"/>
        </w:rPr>
        <w:t>ẩ</w:t>
      </w:r>
      <w:r>
        <w:rPr>
          <w:sz w:val="28"/>
          <w:szCs w:val="28"/>
        </w:rPr>
        <w:t>m đặc trưng của tỉnh Đồng Tháp; n</w:t>
      </w:r>
      <w:r w:rsidR="008042A7" w:rsidRPr="008042A7">
        <w:rPr>
          <w:sz w:val="28"/>
          <w:szCs w:val="28"/>
        </w:rPr>
        <w:t xml:space="preserve">ghiên cứu </w:t>
      </w:r>
      <w:r w:rsidR="008042A7" w:rsidRPr="008042A7">
        <w:rPr>
          <w:rStyle w:val="Strong"/>
          <w:b w:val="0"/>
          <w:sz w:val="28"/>
          <w:szCs w:val="28"/>
        </w:rPr>
        <w:t>hình thức, nội dung tham gia cụ thể</w:t>
      </w:r>
      <w:r w:rsidR="008042A7" w:rsidRPr="008042A7">
        <w:rPr>
          <w:sz w:val="28"/>
          <w:szCs w:val="28"/>
        </w:rPr>
        <w:t xml:space="preserve"> (</w:t>
      </w:r>
      <w:r w:rsidR="008042A7" w:rsidRPr="008B12DA">
        <w:rPr>
          <w:i/>
          <w:sz w:val="28"/>
          <w:szCs w:val="28"/>
        </w:rPr>
        <w:t xml:space="preserve">nếu </w:t>
      </w:r>
      <w:r w:rsidRPr="008B12DA">
        <w:rPr>
          <w:i/>
          <w:sz w:val="28"/>
          <w:szCs w:val="28"/>
        </w:rPr>
        <w:t xml:space="preserve">đánh giá thấy </w:t>
      </w:r>
      <w:r w:rsidR="008042A7" w:rsidRPr="008B12DA">
        <w:rPr>
          <w:i/>
          <w:sz w:val="28"/>
          <w:szCs w:val="28"/>
        </w:rPr>
        <w:t>phù hợp</w:t>
      </w:r>
      <w:r w:rsidR="008042A7" w:rsidRPr="008042A7">
        <w:rPr>
          <w:sz w:val="28"/>
          <w:szCs w:val="28"/>
        </w:rPr>
        <w:t xml:space="preserve">), bảo đảm </w:t>
      </w:r>
      <w:r w:rsidR="008042A7" w:rsidRPr="008042A7">
        <w:rPr>
          <w:rStyle w:val="Strong"/>
          <w:b w:val="0"/>
          <w:sz w:val="28"/>
          <w:szCs w:val="28"/>
        </w:rPr>
        <w:t>thiết thực, tiết kiệm, đúng quy định hiện hành</w:t>
      </w:r>
      <w:r w:rsidR="00587330">
        <w:rPr>
          <w:sz w:val="28"/>
          <w:szCs w:val="28"/>
        </w:rPr>
        <w:t>.</w:t>
      </w:r>
    </w:p>
    <w:p w14:paraId="63B99DEF" w14:textId="77777777" w:rsidR="00235EDD" w:rsidRDefault="00235EDD" w:rsidP="008913BB">
      <w:pPr>
        <w:pStyle w:val="NormalWeb"/>
        <w:spacing w:before="12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8913BB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8042A7" w:rsidRPr="008042A7">
        <w:rPr>
          <w:sz w:val="28"/>
          <w:szCs w:val="28"/>
        </w:rPr>
        <w:t>Chủ động phối hợp với Ban Tổ chức Hội chợ trong quá trình trao đổi, làm việc (</w:t>
      </w:r>
      <w:r w:rsidR="008042A7" w:rsidRPr="008B12DA">
        <w:rPr>
          <w:i/>
          <w:sz w:val="28"/>
          <w:szCs w:val="28"/>
        </w:rPr>
        <w:t>khi cần thiết</w:t>
      </w:r>
      <w:r w:rsidR="008042A7" w:rsidRPr="008042A7">
        <w:rPr>
          <w:sz w:val="28"/>
          <w:szCs w:val="28"/>
        </w:rPr>
        <w:t>).</w:t>
      </w:r>
    </w:p>
    <w:p w14:paraId="62ECC844" w14:textId="77777777" w:rsidR="008042A7" w:rsidRPr="008042A7" w:rsidRDefault="00235EDD" w:rsidP="008913BB">
      <w:pPr>
        <w:pStyle w:val="NormalWeb"/>
        <w:spacing w:before="12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8913BB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8042A7" w:rsidRPr="008042A7">
        <w:rPr>
          <w:rStyle w:val="Strong"/>
          <w:b w:val="0"/>
          <w:sz w:val="28"/>
          <w:szCs w:val="28"/>
        </w:rPr>
        <w:t xml:space="preserve">Báo cáo, tham mưu </w:t>
      </w:r>
      <w:r>
        <w:rPr>
          <w:rStyle w:val="Strong"/>
          <w:b w:val="0"/>
          <w:sz w:val="28"/>
          <w:szCs w:val="28"/>
        </w:rPr>
        <w:t xml:space="preserve">Ủy ban nhân dân </w:t>
      </w:r>
      <w:r w:rsidR="008042A7" w:rsidRPr="008042A7">
        <w:rPr>
          <w:rStyle w:val="Strong"/>
          <w:b w:val="0"/>
          <w:sz w:val="28"/>
          <w:szCs w:val="28"/>
        </w:rPr>
        <w:t>tỉnh</w:t>
      </w:r>
      <w:r w:rsidR="008042A7" w:rsidRPr="008042A7">
        <w:rPr>
          <w:sz w:val="28"/>
          <w:szCs w:val="28"/>
        </w:rPr>
        <w:t xml:space="preserve"> xem xét, </w:t>
      </w:r>
      <w:r>
        <w:rPr>
          <w:sz w:val="28"/>
          <w:szCs w:val="28"/>
        </w:rPr>
        <w:t xml:space="preserve">cho ý kiến trước ngày </w:t>
      </w:r>
      <w:r w:rsidRPr="00235EDD">
        <w:rPr>
          <w:b/>
          <w:sz w:val="28"/>
          <w:szCs w:val="28"/>
        </w:rPr>
        <w:t>30/01/2026</w:t>
      </w:r>
      <w:r>
        <w:rPr>
          <w:sz w:val="28"/>
          <w:szCs w:val="28"/>
        </w:rPr>
        <w:t>.</w:t>
      </w:r>
    </w:p>
    <w:p w14:paraId="30CBCEDE" w14:textId="77777777" w:rsidR="00E57DF5" w:rsidRPr="008042A7" w:rsidRDefault="00E57DF5" w:rsidP="008913BB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42A7">
        <w:rPr>
          <w:rFonts w:ascii="Times New Roman" w:hAnsi="Times New Roman"/>
          <w:color w:val="000000"/>
          <w:sz w:val="28"/>
          <w:szCs w:val="28"/>
        </w:rPr>
        <w:t xml:space="preserve">Văn phòng Ủy ban nhân dân </w:t>
      </w:r>
      <w:r w:rsidRPr="008042A7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8042A7">
        <w:rPr>
          <w:rFonts w:ascii="Times New Roman" w:hAnsi="Times New Roman"/>
          <w:color w:val="000000"/>
          <w:sz w:val="28"/>
          <w:szCs w:val="28"/>
        </w:rPr>
        <w:t xml:space="preserve">ỉnh </w:t>
      </w:r>
      <w:r w:rsidR="00D4487E" w:rsidRPr="008042A7">
        <w:rPr>
          <w:rFonts w:ascii="Times New Roman" w:hAnsi="Times New Roman"/>
          <w:color w:val="000000"/>
          <w:sz w:val="28"/>
          <w:szCs w:val="28"/>
          <w:lang w:val="en-US"/>
        </w:rPr>
        <w:t xml:space="preserve">truyền đạt ý kiến chỉ đạo nêu trên đến </w:t>
      </w:r>
      <w:r w:rsidR="00235EDD">
        <w:rPr>
          <w:rFonts w:ascii="Times New Roman" w:hAnsi="Times New Roman"/>
          <w:color w:val="000000"/>
          <w:sz w:val="28"/>
          <w:szCs w:val="28"/>
          <w:lang w:val="en-US"/>
        </w:rPr>
        <w:t xml:space="preserve">các </w:t>
      </w:r>
      <w:r w:rsidR="00D4487E" w:rsidRPr="008042A7">
        <w:rPr>
          <w:rFonts w:ascii="Times New Roman" w:hAnsi="Times New Roman"/>
          <w:color w:val="000000"/>
          <w:sz w:val="28"/>
          <w:szCs w:val="28"/>
          <w:lang w:val="en-US"/>
        </w:rPr>
        <w:t>đơn vị biết, thực hiện</w:t>
      </w:r>
      <w:r w:rsidRPr="008042A7">
        <w:rPr>
          <w:rFonts w:ascii="Times New Roman" w:hAnsi="Times New Roman"/>
          <w:color w:val="000000"/>
          <w:sz w:val="28"/>
          <w:szCs w:val="28"/>
        </w:rPr>
        <w:t>./.</w:t>
      </w:r>
    </w:p>
    <w:p w14:paraId="15CBDF49" w14:textId="77777777" w:rsidR="00AB3151" w:rsidRPr="00ED245D" w:rsidRDefault="00AB3151" w:rsidP="0088244F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b/>
          <w:sz w:val="4"/>
          <w:szCs w:val="28"/>
          <w:lang w:val="en-US"/>
        </w:rPr>
      </w:pPr>
    </w:p>
    <w:p w14:paraId="4941B5AE" w14:textId="77777777" w:rsidR="009E2533" w:rsidRPr="00ED245D" w:rsidRDefault="009E2533" w:rsidP="000B55AB">
      <w:pPr>
        <w:tabs>
          <w:tab w:val="left" w:pos="851"/>
        </w:tabs>
        <w:spacing w:after="0" w:line="295" w:lineRule="auto"/>
        <w:ind w:firstLine="720"/>
        <w:jc w:val="both"/>
        <w:rPr>
          <w:rFonts w:ascii="Times New Roman" w:hAnsi="Times New Roman"/>
          <w:i/>
          <w:spacing w:val="-2"/>
          <w:sz w:val="2"/>
          <w:szCs w:val="28"/>
          <w:lang w:val="en-US"/>
        </w:rPr>
      </w:pPr>
    </w:p>
    <w:p w14:paraId="78E3BCF5" w14:textId="77777777" w:rsidR="00994791" w:rsidRPr="00ED245D" w:rsidRDefault="00994791" w:rsidP="00D843DC">
      <w:pPr>
        <w:spacing w:after="0" w:line="295" w:lineRule="auto"/>
        <w:ind w:firstLine="709"/>
        <w:jc w:val="both"/>
        <w:rPr>
          <w:rStyle w:val="Strong"/>
          <w:rFonts w:ascii="Times New Roman" w:hAnsi="Times New Roman"/>
          <w:b w:val="0"/>
          <w:position w:val="-2"/>
          <w:sz w:val="2"/>
          <w:szCs w:val="28"/>
          <w:lang w:val="en-US"/>
        </w:rPr>
      </w:pPr>
    </w:p>
    <w:tbl>
      <w:tblPr>
        <w:tblW w:w="9923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A125C3" w:rsidRPr="00ED245D" w14:paraId="2705B355" w14:textId="77777777" w:rsidTr="001A407E">
        <w:tc>
          <w:tcPr>
            <w:tcW w:w="4678" w:type="dxa"/>
          </w:tcPr>
          <w:p w14:paraId="53D500A8" w14:textId="77777777" w:rsidR="006E7B04" w:rsidRPr="00ED245D" w:rsidRDefault="0088583C" w:rsidP="006E7B04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D245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ED245D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14:paraId="2D871E66" w14:textId="77777777" w:rsidR="006E7B04" w:rsidRPr="00ED245D" w:rsidRDefault="006E7B04" w:rsidP="006E7B04">
            <w:pPr>
              <w:tabs>
                <w:tab w:val="center" w:pos="6767"/>
              </w:tabs>
              <w:spacing w:after="0" w:line="288" w:lineRule="auto"/>
              <w:rPr>
                <w:rFonts w:ascii="Times New Roman" w:hAnsi="Times New Roman"/>
              </w:rPr>
            </w:pPr>
            <w:r w:rsidRPr="00ED245D">
              <w:rPr>
                <w:rFonts w:ascii="Times New Roman" w:hAnsi="Times New Roman"/>
              </w:rPr>
              <w:t>- Như trên;</w:t>
            </w:r>
          </w:p>
          <w:p w14:paraId="33A60214" w14:textId="77777777" w:rsidR="006E7B04" w:rsidRPr="00ED245D" w:rsidRDefault="006E7B04" w:rsidP="006E7B04">
            <w:pPr>
              <w:tabs>
                <w:tab w:val="center" w:pos="6767"/>
              </w:tabs>
              <w:spacing w:after="0" w:line="288" w:lineRule="auto"/>
              <w:rPr>
                <w:rFonts w:ascii="Times New Roman" w:hAnsi="Times New Roman"/>
              </w:rPr>
            </w:pPr>
            <w:r w:rsidRPr="00ED245D">
              <w:rPr>
                <w:rFonts w:ascii="Times New Roman" w:hAnsi="Times New Roman"/>
              </w:rPr>
              <w:t xml:space="preserve">- </w:t>
            </w:r>
            <w:r w:rsidR="001B1BFC" w:rsidRPr="00ED245D">
              <w:rPr>
                <w:rFonts w:ascii="Times New Roman" w:hAnsi="Times New Roman"/>
              </w:rPr>
              <w:t>PCT UBND t</w:t>
            </w:r>
            <w:r w:rsidRPr="00ED245D">
              <w:rPr>
                <w:rFonts w:ascii="Times New Roman" w:hAnsi="Times New Roman"/>
              </w:rPr>
              <w:t>ỉnh</w:t>
            </w:r>
            <w:r w:rsidR="001B1BFC" w:rsidRPr="00ED245D">
              <w:rPr>
                <w:rFonts w:ascii="Times New Roman" w:hAnsi="Times New Roman"/>
                <w:lang w:val="en-US"/>
              </w:rPr>
              <w:t xml:space="preserve"> Huỳnh Minh </w:t>
            </w:r>
            <w:r w:rsidR="00562506" w:rsidRPr="00ED245D">
              <w:rPr>
                <w:rFonts w:ascii="Times New Roman" w:hAnsi="Times New Roman"/>
                <w:lang w:val="en-US"/>
              </w:rPr>
              <w:t>Tuấn</w:t>
            </w:r>
            <w:r w:rsidRPr="00ED245D">
              <w:rPr>
                <w:rFonts w:ascii="Times New Roman" w:hAnsi="Times New Roman"/>
              </w:rPr>
              <w:t>;</w:t>
            </w:r>
          </w:p>
          <w:p w14:paraId="02AA76A3" w14:textId="77777777" w:rsidR="006E7B04" w:rsidRPr="00ED245D" w:rsidRDefault="006E7B04" w:rsidP="006E7B04">
            <w:pPr>
              <w:tabs>
                <w:tab w:val="center" w:pos="6767"/>
              </w:tabs>
              <w:spacing w:after="0" w:line="288" w:lineRule="auto"/>
              <w:rPr>
                <w:rFonts w:ascii="Times New Roman" w:hAnsi="Times New Roman"/>
              </w:rPr>
            </w:pPr>
            <w:r w:rsidRPr="00ED245D">
              <w:rPr>
                <w:rFonts w:ascii="Times New Roman" w:hAnsi="Times New Roman"/>
              </w:rPr>
              <w:t xml:space="preserve">- VPUB: PCVP Nguyễn Công Minh; </w:t>
            </w:r>
          </w:p>
          <w:p w14:paraId="6095F59F" w14:textId="77777777" w:rsidR="0088583C" w:rsidRPr="00ED245D" w:rsidRDefault="006E7B04" w:rsidP="006E7B04">
            <w:pPr>
              <w:spacing w:after="0" w:line="28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D245D">
              <w:rPr>
                <w:rFonts w:ascii="Times New Roman" w:hAnsi="Times New Roman"/>
              </w:rPr>
              <w:t>- Lưu: VT, P.KGVX (HDiem)</w:t>
            </w:r>
          </w:p>
        </w:tc>
        <w:tc>
          <w:tcPr>
            <w:tcW w:w="5245" w:type="dxa"/>
          </w:tcPr>
          <w:p w14:paraId="73FCCD9F" w14:textId="77777777" w:rsidR="0088583C" w:rsidRPr="002A1EFC" w:rsidRDefault="00D97873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2A1EFC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KT. </w:t>
            </w:r>
            <w:r w:rsidR="000926BA" w:rsidRPr="002A1EFC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  <w:r w:rsidR="00994791" w:rsidRPr="002A1EFC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br/>
              <w:t>phó chánh văn phòng</w:t>
            </w:r>
          </w:p>
          <w:p w14:paraId="44693D14" w14:textId="77777777" w:rsidR="00260D37" w:rsidRPr="002A1EFC" w:rsidRDefault="00260D37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</w:p>
          <w:p w14:paraId="14590CE6" w14:textId="77777777" w:rsidR="0088583C" w:rsidRPr="00ED245D" w:rsidRDefault="0088583C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75084DC" w14:textId="77777777" w:rsidR="0088583C" w:rsidRPr="00ED245D" w:rsidRDefault="00C56FA5" w:rsidP="00994791">
            <w:pPr>
              <w:tabs>
                <w:tab w:val="left" w:pos="1730"/>
              </w:tabs>
              <w:spacing w:before="960"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ED245D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 xml:space="preserve">Nguyễn </w:t>
            </w:r>
            <w:r w:rsidR="00994791" w:rsidRPr="00ED245D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Công Minh</w:t>
            </w:r>
          </w:p>
        </w:tc>
      </w:tr>
    </w:tbl>
    <w:p w14:paraId="20BD7B54" w14:textId="77777777" w:rsidR="008B0C04" w:rsidRPr="00ED245D" w:rsidRDefault="008B0C04">
      <w:pPr>
        <w:rPr>
          <w:rFonts w:ascii="Times New Roman" w:hAnsi="Times New Roman"/>
          <w:lang w:val="en-US"/>
        </w:rPr>
      </w:pPr>
    </w:p>
    <w:sectPr w:rsidR="008B0C04" w:rsidRPr="00ED245D" w:rsidSect="00325C87">
      <w:pgSz w:w="11906" w:h="16838" w:code="9"/>
      <w:pgMar w:top="1134" w:right="1134" w:bottom="1134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C126" w14:textId="77777777" w:rsidR="001A59CE" w:rsidRDefault="001A59CE" w:rsidP="00B5215D">
      <w:pPr>
        <w:spacing w:after="0" w:line="240" w:lineRule="auto"/>
      </w:pPr>
      <w:r>
        <w:separator/>
      </w:r>
    </w:p>
  </w:endnote>
  <w:endnote w:type="continuationSeparator" w:id="0">
    <w:p w14:paraId="76AA6906" w14:textId="77777777" w:rsidR="001A59CE" w:rsidRDefault="001A59CE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DFEB" w14:textId="77777777" w:rsidR="001A59CE" w:rsidRDefault="001A59CE" w:rsidP="00B5215D">
      <w:pPr>
        <w:spacing w:after="0" w:line="240" w:lineRule="auto"/>
      </w:pPr>
      <w:r>
        <w:separator/>
      </w:r>
    </w:p>
  </w:footnote>
  <w:footnote w:type="continuationSeparator" w:id="0">
    <w:p w14:paraId="0681ABEE" w14:textId="77777777" w:rsidR="001A59CE" w:rsidRDefault="001A59CE" w:rsidP="00B52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38A8"/>
    <w:multiLevelType w:val="multilevel"/>
    <w:tmpl w:val="8EC8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84B7B"/>
    <w:multiLevelType w:val="multilevel"/>
    <w:tmpl w:val="D12C2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20FF9"/>
    <w:multiLevelType w:val="multilevel"/>
    <w:tmpl w:val="C7104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F545E9"/>
    <w:multiLevelType w:val="multilevel"/>
    <w:tmpl w:val="5ABA2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46DD4"/>
    <w:multiLevelType w:val="multilevel"/>
    <w:tmpl w:val="5828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E7107"/>
    <w:multiLevelType w:val="multilevel"/>
    <w:tmpl w:val="D22C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661098">
    <w:abstractNumId w:val="0"/>
  </w:num>
  <w:num w:numId="2" w16cid:durableId="762803413">
    <w:abstractNumId w:val="5"/>
  </w:num>
  <w:num w:numId="3" w16cid:durableId="805510989">
    <w:abstractNumId w:val="3"/>
  </w:num>
  <w:num w:numId="4" w16cid:durableId="1561593543">
    <w:abstractNumId w:val="1"/>
  </w:num>
  <w:num w:numId="5" w16cid:durableId="1639339849">
    <w:abstractNumId w:val="4"/>
  </w:num>
  <w:num w:numId="6" w16cid:durableId="2074889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83C"/>
    <w:rsid w:val="00002C95"/>
    <w:rsid w:val="00005360"/>
    <w:rsid w:val="00012C41"/>
    <w:rsid w:val="00014FDA"/>
    <w:rsid w:val="000159F8"/>
    <w:rsid w:val="00015C96"/>
    <w:rsid w:val="00016FC8"/>
    <w:rsid w:val="000238D3"/>
    <w:rsid w:val="000301E7"/>
    <w:rsid w:val="00033041"/>
    <w:rsid w:val="0003595B"/>
    <w:rsid w:val="00036B7F"/>
    <w:rsid w:val="00037377"/>
    <w:rsid w:val="00044851"/>
    <w:rsid w:val="00047CD7"/>
    <w:rsid w:val="00054074"/>
    <w:rsid w:val="00054C73"/>
    <w:rsid w:val="00063D5A"/>
    <w:rsid w:val="000642E6"/>
    <w:rsid w:val="00075FB8"/>
    <w:rsid w:val="00085D60"/>
    <w:rsid w:val="00087763"/>
    <w:rsid w:val="00092529"/>
    <w:rsid w:val="000926BA"/>
    <w:rsid w:val="0009462B"/>
    <w:rsid w:val="0009503A"/>
    <w:rsid w:val="000A0F12"/>
    <w:rsid w:val="000A3578"/>
    <w:rsid w:val="000A39F4"/>
    <w:rsid w:val="000A444C"/>
    <w:rsid w:val="000A5001"/>
    <w:rsid w:val="000A5604"/>
    <w:rsid w:val="000B55AB"/>
    <w:rsid w:val="000B65F8"/>
    <w:rsid w:val="000C434E"/>
    <w:rsid w:val="000C5F35"/>
    <w:rsid w:val="000C658B"/>
    <w:rsid w:val="000D1FFE"/>
    <w:rsid w:val="000D39BA"/>
    <w:rsid w:val="000F4D7B"/>
    <w:rsid w:val="000F60DF"/>
    <w:rsid w:val="000F786D"/>
    <w:rsid w:val="00106C27"/>
    <w:rsid w:val="00120A9B"/>
    <w:rsid w:val="00130F49"/>
    <w:rsid w:val="00132732"/>
    <w:rsid w:val="0013303B"/>
    <w:rsid w:val="001407C0"/>
    <w:rsid w:val="00142304"/>
    <w:rsid w:val="00143182"/>
    <w:rsid w:val="001452B1"/>
    <w:rsid w:val="00151D18"/>
    <w:rsid w:val="00160FE8"/>
    <w:rsid w:val="001616F7"/>
    <w:rsid w:val="001634A5"/>
    <w:rsid w:val="00167963"/>
    <w:rsid w:val="00173FBC"/>
    <w:rsid w:val="001870EB"/>
    <w:rsid w:val="001929A3"/>
    <w:rsid w:val="0019344C"/>
    <w:rsid w:val="001969DC"/>
    <w:rsid w:val="00197417"/>
    <w:rsid w:val="001A0EF3"/>
    <w:rsid w:val="001A1C00"/>
    <w:rsid w:val="001A33DD"/>
    <w:rsid w:val="001A407E"/>
    <w:rsid w:val="001A59CE"/>
    <w:rsid w:val="001B1BFC"/>
    <w:rsid w:val="001B34D1"/>
    <w:rsid w:val="001B6835"/>
    <w:rsid w:val="001D6854"/>
    <w:rsid w:val="001E0B0D"/>
    <w:rsid w:val="001E107C"/>
    <w:rsid w:val="001E272B"/>
    <w:rsid w:val="001E7E6A"/>
    <w:rsid w:val="001F0976"/>
    <w:rsid w:val="001F475D"/>
    <w:rsid w:val="001F4F01"/>
    <w:rsid w:val="001F56C3"/>
    <w:rsid w:val="002053A3"/>
    <w:rsid w:val="002076E6"/>
    <w:rsid w:val="00222991"/>
    <w:rsid w:val="00235EDD"/>
    <w:rsid w:val="00240186"/>
    <w:rsid w:val="00244263"/>
    <w:rsid w:val="0024547C"/>
    <w:rsid w:val="002471E5"/>
    <w:rsid w:val="002472E8"/>
    <w:rsid w:val="0024760B"/>
    <w:rsid w:val="00247B97"/>
    <w:rsid w:val="0025097D"/>
    <w:rsid w:val="00251E1D"/>
    <w:rsid w:val="00260D37"/>
    <w:rsid w:val="00261B9E"/>
    <w:rsid w:val="002657EB"/>
    <w:rsid w:val="0026618F"/>
    <w:rsid w:val="00273688"/>
    <w:rsid w:val="002771B6"/>
    <w:rsid w:val="002824DD"/>
    <w:rsid w:val="00282DC2"/>
    <w:rsid w:val="0028697B"/>
    <w:rsid w:val="0029341D"/>
    <w:rsid w:val="00294E9C"/>
    <w:rsid w:val="00296C5C"/>
    <w:rsid w:val="002978E8"/>
    <w:rsid w:val="002A1EFC"/>
    <w:rsid w:val="002A350A"/>
    <w:rsid w:val="002A6CF7"/>
    <w:rsid w:val="002B106E"/>
    <w:rsid w:val="002C537D"/>
    <w:rsid w:val="002D0386"/>
    <w:rsid w:val="002D0551"/>
    <w:rsid w:val="002D0754"/>
    <w:rsid w:val="002D3556"/>
    <w:rsid w:val="002D4C32"/>
    <w:rsid w:val="002E122F"/>
    <w:rsid w:val="002E20C8"/>
    <w:rsid w:val="002F551B"/>
    <w:rsid w:val="002F7D2A"/>
    <w:rsid w:val="00302EC6"/>
    <w:rsid w:val="00307CE5"/>
    <w:rsid w:val="003116FA"/>
    <w:rsid w:val="003144E5"/>
    <w:rsid w:val="00314E25"/>
    <w:rsid w:val="00315837"/>
    <w:rsid w:val="00322F65"/>
    <w:rsid w:val="00325C87"/>
    <w:rsid w:val="0032718A"/>
    <w:rsid w:val="00332CF5"/>
    <w:rsid w:val="00334C32"/>
    <w:rsid w:val="00335E5B"/>
    <w:rsid w:val="00336C8E"/>
    <w:rsid w:val="003609F8"/>
    <w:rsid w:val="00366BF3"/>
    <w:rsid w:val="00370824"/>
    <w:rsid w:val="003710FD"/>
    <w:rsid w:val="003727A9"/>
    <w:rsid w:val="00375539"/>
    <w:rsid w:val="00377178"/>
    <w:rsid w:val="003847CD"/>
    <w:rsid w:val="00390AFF"/>
    <w:rsid w:val="00394F47"/>
    <w:rsid w:val="00395EB2"/>
    <w:rsid w:val="003A252C"/>
    <w:rsid w:val="003B2F40"/>
    <w:rsid w:val="003B5FDD"/>
    <w:rsid w:val="003C4C46"/>
    <w:rsid w:val="003C63F4"/>
    <w:rsid w:val="003C6AB0"/>
    <w:rsid w:val="003C74DC"/>
    <w:rsid w:val="003E3EDF"/>
    <w:rsid w:val="003E432B"/>
    <w:rsid w:val="003E49C6"/>
    <w:rsid w:val="003E5FAF"/>
    <w:rsid w:val="003F0C6B"/>
    <w:rsid w:val="003F2DF4"/>
    <w:rsid w:val="00400ABD"/>
    <w:rsid w:val="00404052"/>
    <w:rsid w:val="00404595"/>
    <w:rsid w:val="004102A4"/>
    <w:rsid w:val="004202FA"/>
    <w:rsid w:val="0042046F"/>
    <w:rsid w:val="004231AC"/>
    <w:rsid w:val="00423746"/>
    <w:rsid w:val="0042441F"/>
    <w:rsid w:val="00430426"/>
    <w:rsid w:val="004318EF"/>
    <w:rsid w:val="00434CD5"/>
    <w:rsid w:val="00442491"/>
    <w:rsid w:val="00443A4F"/>
    <w:rsid w:val="00443CDA"/>
    <w:rsid w:val="004451DA"/>
    <w:rsid w:val="00445C38"/>
    <w:rsid w:val="00447121"/>
    <w:rsid w:val="00452854"/>
    <w:rsid w:val="004545D7"/>
    <w:rsid w:val="00457568"/>
    <w:rsid w:val="0046381C"/>
    <w:rsid w:val="00464F50"/>
    <w:rsid w:val="004710F3"/>
    <w:rsid w:val="004772BE"/>
    <w:rsid w:val="004806FC"/>
    <w:rsid w:val="004866B5"/>
    <w:rsid w:val="004875EE"/>
    <w:rsid w:val="0048792C"/>
    <w:rsid w:val="00496766"/>
    <w:rsid w:val="004A4E90"/>
    <w:rsid w:val="004A61F2"/>
    <w:rsid w:val="004A6293"/>
    <w:rsid w:val="004A78DA"/>
    <w:rsid w:val="004B1316"/>
    <w:rsid w:val="004B3024"/>
    <w:rsid w:val="004B342A"/>
    <w:rsid w:val="004B662A"/>
    <w:rsid w:val="004B6F7B"/>
    <w:rsid w:val="004C0B9E"/>
    <w:rsid w:val="004C22C6"/>
    <w:rsid w:val="004C3594"/>
    <w:rsid w:val="004C5391"/>
    <w:rsid w:val="004C6592"/>
    <w:rsid w:val="004C7B07"/>
    <w:rsid w:val="004D114C"/>
    <w:rsid w:val="004E4A6F"/>
    <w:rsid w:val="004E6973"/>
    <w:rsid w:val="004E6F81"/>
    <w:rsid w:val="004E6F90"/>
    <w:rsid w:val="004F37C2"/>
    <w:rsid w:val="004F41A2"/>
    <w:rsid w:val="005004CD"/>
    <w:rsid w:val="005021D1"/>
    <w:rsid w:val="00507CE7"/>
    <w:rsid w:val="00511469"/>
    <w:rsid w:val="00511AA7"/>
    <w:rsid w:val="00514C99"/>
    <w:rsid w:val="00515D25"/>
    <w:rsid w:val="00523339"/>
    <w:rsid w:val="005277A8"/>
    <w:rsid w:val="0054325F"/>
    <w:rsid w:val="00546B5B"/>
    <w:rsid w:val="00554482"/>
    <w:rsid w:val="00555E6E"/>
    <w:rsid w:val="00560D67"/>
    <w:rsid w:val="00562506"/>
    <w:rsid w:val="00562784"/>
    <w:rsid w:val="00564E09"/>
    <w:rsid w:val="005656BE"/>
    <w:rsid w:val="005727BF"/>
    <w:rsid w:val="00573C53"/>
    <w:rsid w:val="00580D5B"/>
    <w:rsid w:val="005830A9"/>
    <w:rsid w:val="00584043"/>
    <w:rsid w:val="0058450F"/>
    <w:rsid w:val="005858F9"/>
    <w:rsid w:val="005864EB"/>
    <w:rsid w:val="00587330"/>
    <w:rsid w:val="00595E73"/>
    <w:rsid w:val="005A2F52"/>
    <w:rsid w:val="005A389A"/>
    <w:rsid w:val="005B2AC5"/>
    <w:rsid w:val="005B58A5"/>
    <w:rsid w:val="005C2A4C"/>
    <w:rsid w:val="005C3347"/>
    <w:rsid w:val="005D2C90"/>
    <w:rsid w:val="005E11BD"/>
    <w:rsid w:val="005E3101"/>
    <w:rsid w:val="005E665F"/>
    <w:rsid w:val="005E6807"/>
    <w:rsid w:val="005F4399"/>
    <w:rsid w:val="00606E48"/>
    <w:rsid w:val="00611D63"/>
    <w:rsid w:val="00622554"/>
    <w:rsid w:val="006263A6"/>
    <w:rsid w:val="00626778"/>
    <w:rsid w:val="00637A6F"/>
    <w:rsid w:val="006419A6"/>
    <w:rsid w:val="006470F8"/>
    <w:rsid w:val="00647918"/>
    <w:rsid w:val="006763DA"/>
    <w:rsid w:val="00681DC4"/>
    <w:rsid w:val="00687A9F"/>
    <w:rsid w:val="0069444E"/>
    <w:rsid w:val="006A25CE"/>
    <w:rsid w:val="006A2EC4"/>
    <w:rsid w:val="006A3430"/>
    <w:rsid w:val="006A40F2"/>
    <w:rsid w:val="006A63A6"/>
    <w:rsid w:val="006B7D89"/>
    <w:rsid w:val="006C0CDB"/>
    <w:rsid w:val="006D0020"/>
    <w:rsid w:val="006D2F2A"/>
    <w:rsid w:val="006D3A22"/>
    <w:rsid w:val="006D4814"/>
    <w:rsid w:val="006D580A"/>
    <w:rsid w:val="006E11C2"/>
    <w:rsid w:val="006E3D48"/>
    <w:rsid w:val="006E43F4"/>
    <w:rsid w:val="006E6DE0"/>
    <w:rsid w:val="006E7B04"/>
    <w:rsid w:val="006F307B"/>
    <w:rsid w:val="006F4676"/>
    <w:rsid w:val="006F47B6"/>
    <w:rsid w:val="00702945"/>
    <w:rsid w:val="007068BB"/>
    <w:rsid w:val="00706C80"/>
    <w:rsid w:val="00711BA3"/>
    <w:rsid w:val="00713E23"/>
    <w:rsid w:val="0071784A"/>
    <w:rsid w:val="0072228E"/>
    <w:rsid w:val="00724D13"/>
    <w:rsid w:val="00734F26"/>
    <w:rsid w:val="00736880"/>
    <w:rsid w:val="00737029"/>
    <w:rsid w:val="007428B4"/>
    <w:rsid w:val="00744282"/>
    <w:rsid w:val="007464AE"/>
    <w:rsid w:val="007471C3"/>
    <w:rsid w:val="00751988"/>
    <w:rsid w:val="00757B9D"/>
    <w:rsid w:val="00760BB3"/>
    <w:rsid w:val="00761B25"/>
    <w:rsid w:val="00770CC0"/>
    <w:rsid w:val="0077494B"/>
    <w:rsid w:val="00774C91"/>
    <w:rsid w:val="00786803"/>
    <w:rsid w:val="00795E0C"/>
    <w:rsid w:val="007A1E38"/>
    <w:rsid w:val="007A23B9"/>
    <w:rsid w:val="007A6868"/>
    <w:rsid w:val="007A734F"/>
    <w:rsid w:val="007A794F"/>
    <w:rsid w:val="007D26E4"/>
    <w:rsid w:val="007D4825"/>
    <w:rsid w:val="007E0DDB"/>
    <w:rsid w:val="007E795F"/>
    <w:rsid w:val="007E7F46"/>
    <w:rsid w:val="008042A7"/>
    <w:rsid w:val="00805C41"/>
    <w:rsid w:val="00807647"/>
    <w:rsid w:val="00807FB9"/>
    <w:rsid w:val="00814062"/>
    <w:rsid w:val="00815F69"/>
    <w:rsid w:val="00820954"/>
    <w:rsid w:val="008217DD"/>
    <w:rsid w:val="008254E1"/>
    <w:rsid w:val="00825937"/>
    <w:rsid w:val="008270E2"/>
    <w:rsid w:val="0082719C"/>
    <w:rsid w:val="008309D8"/>
    <w:rsid w:val="00833203"/>
    <w:rsid w:val="00841430"/>
    <w:rsid w:val="0084665B"/>
    <w:rsid w:val="008508A0"/>
    <w:rsid w:val="00853CDA"/>
    <w:rsid w:val="00855D63"/>
    <w:rsid w:val="00862C6A"/>
    <w:rsid w:val="0088244F"/>
    <w:rsid w:val="00884CE7"/>
    <w:rsid w:val="0088583C"/>
    <w:rsid w:val="00887473"/>
    <w:rsid w:val="008913BB"/>
    <w:rsid w:val="00897C19"/>
    <w:rsid w:val="00897CF0"/>
    <w:rsid w:val="008A1285"/>
    <w:rsid w:val="008A4034"/>
    <w:rsid w:val="008A4CA2"/>
    <w:rsid w:val="008B0C04"/>
    <w:rsid w:val="008B12DA"/>
    <w:rsid w:val="008D1EFC"/>
    <w:rsid w:val="008F278E"/>
    <w:rsid w:val="008F61F7"/>
    <w:rsid w:val="00903181"/>
    <w:rsid w:val="009044E5"/>
    <w:rsid w:val="00905F3A"/>
    <w:rsid w:val="00905FA2"/>
    <w:rsid w:val="009127B6"/>
    <w:rsid w:val="00917662"/>
    <w:rsid w:val="00917663"/>
    <w:rsid w:val="00920490"/>
    <w:rsid w:val="00924825"/>
    <w:rsid w:val="00924F43"/>
    <w:rsid w:val="00927EAD"/>
    <w:rsid w:val="0093388D"/>
    <w:rsid w:val="00935B7E"/>
    <w:rsid w:val="00937AE2"/>
    <w:rsid w:val="00941A70"/>
    <w:rsid w:val="0094544E"/>
    <w:rsid w:val="00953FB3"/>
    <w:rsid w:val="00956563"/>
    <w:rsid w:val="00957CB8"/>
    <w:rsid w:val="009633C2"/>
    <w:rsid w:val="00965FED"/>
    <w:rsid w:val="00966339"/>
    <w:rsid w:val="009663DE"/>
    <w:rsid w:val="009704B9"/>
    <w:rsid w:val="009708FF"/>
    <w:rsid w:val="00970A04"/>
    <w:rsid w:val="009759D0"/>
    <w:rsid w:val="0098370F"/>
    <w:rsid w:val="00985B08"/>
    <w:rsid w:val="0098689F"/>
    <w:rsid w:val="00986AD3"/>
    <w:rsid w:val="0099217C"/>
    <w:rsid w:val="00994791"/>
    <w:rsid w:val="00996EAF"/>
    <w:rsid w:val="00997A3B"/>
    <w:rsid w:val="009A7EEC"/>
    <w:rsid w:val="009B1845"/>
    <w:rsid w:val="009C0828"/>
    <w:rsid w:val="009C11E5"/>
    <w:rsid w:val="009C3CBE"/>
    <w:rsid w:val="009D1773"/>
    <w:rsid w:val="009D2AAC"/>
    <w:rsid w:val="009D5250"/>
    <w:rsid w:val="009D6FA8"/>
    <w:rsid w:val="009E2533"/>
    <w:rsid w:val="009E368B"/>
    <w:rsid w:val="009F136B"/>
    <w:rsid w:val="00A024CB"/>
    <w:rsid w:val="00A025E1"/>
    <w:rsid w:val="00A03C9C"/>
    <w:rsid w:val="00A057A6"/>
    <w:rsid w:val="00A11B83"/>
    <w:rsid w:val="00A125C3"/>
    <w:rsid w:val="00A1297B"/>
    <w:rsid w:val="00A160A1"/>
    <w:rsid w:val="00A20B13"/>
    <w:rsid w:val="00A21983"/>
    <w:rsid w:val="00A21E1B"/>
    <w:rsid w:val="00A2279F"/>
    <w:rsid w:val="00A314D8"/>
    <w:rsid w:val="00A374E5"/>
    <w:rsid w:val="00A37EB5"/>
    <w:rsid w:val="00A54938"/>
    <w:rsid w:val="00A60971"/>
    <w:rsid w:val="00A60F61"/>
    <w:rsid w:val="00A6508D"/>
    <w:rsid w:val="00A65FBA"/>
    <w:rsid w:val="00A660FD"/>
    <w:rsid w:val="00A70460"/>
    <w:rsid w:val="00A71561"/>
    <w:rsid w:val="00A72F4D"/>
    <w:rsid w:val="00A72F98"/>
    <w:rsid w:val="00A73F20"/>
    <w:rsid w:val="00A764BB"/>
    <w:rsid w:val="00A81FA7"/>
    <w:rsid w:val="00A8395F"/>
    <w:rsid w:val="00A942F9"/>
    <w:rsid w:val="00A9733E"/>
    <w:rsid w:val="00AA7682"/>
    <w:rsid w:val="00AB03BF"/>
    <w:rsid w:val="00AB0983"/>
    <w:rsid w:val="00AB2994"/>
    <w:rsid w:val="00AB3151"/>
    <w:rsid w:val="00AB4EF0"/>
    <w:rsid w:val="00AB5DEE"/>
    <w:rsid w:val="00AC0234"/>
    <w:rsid w:val="00AC2B63"/>
    <w:rsid w:val="00AC74B6"/>
    <w:rsid w:val="00AE31FB"/>
    <w:rsid w:val="00AF24FA"/>
    <w:rsid w:val="00AF5FB2"/>
    <w:rsid w:val="00AF73AE"/>
    <w:rsid w:val="00B0088F"/>
    <w:rsid w:val="00B01BA3"/>
    <w:rsid w:val="00B04CDF"/>
    <w:rsid w:val="00B06F90"/>
    <w:rsid w:val="00B11E27"/>
    <w:rsid w:val="00B1383E"/>
    <w:rsid w:val="00B20BE4"/>
    <w:rsid w:val="00B220C5"/>
    <w:rsid w:val="00B26B65"/>
    <w:rsid w:val="00B31F4B"/>
    <w:rsid w:val="00B336C1"/>
    <w:rsid w:val="00B34EAF"/>
    <w:rsid w:val="00B35A1D"/>
    <w:rsid w:val="00B37FE1"/>
    <w:rsid w:val="00B40A0C"/>
    <w:rsid w:val="00B43D41"/>
    <w:rsid w:val="00B44C53"/>
    <w:rsid w:val="00B50418"/>
    <w:rsid w:val="00B5215D"/>
    <w:rsid w:val="00B65783"/>
    <w:rsid w:val="00B9230D"/>
    <w:rsid w:val="00B943A3"/>
    <w:rsid w:val="00BA0660"/>
    <w:rsid w:val="00BA5144"/>
    <w:rsid w:val="00BA61B1"/>
    <w:rsid w:val="00BB0C44"/>
    <w:rsid w:val="00BB2711"/>
    <w:rsid w:val="00BB2B1A"/>
    <w:rsid w:val="00BB2C4D"/>
    <w:rsid w:val="00BC016B"/>
    <w:rsid w:val="00BC21E8"/>
    <w:rsid w:val="00BC664B"/>
    <w:rsid w:val="00BD57C0"/>
    <w:rsid w:val="00BD7E26"/>
    <w:rsid w:val="00BE138F"/>
    <w:rsid w:val="00BF530A"/>
    <w:rsid w:val="00BF59D9"/>
    <w:rsid w:val="00BF5E9A"/>
    <w:rsid w:val="00C06977"/>
    <w:rsid w:val="00C122F0"/>
    <w:rsid w:val="00C15B10"/>
    <w:rsid w:val="00C16B14"/>
    <w:rsid w:val="00C16E0B"/>
    <w:rsid w:val="00C22479"/>
    <w:rsid w:val="00C244B0"/>
    <w:rsid w:val="00C26271"/>
    <w:rsid w:val="00C30187"/>
    <w:rsid w:val="00C30E1A"/>
    <w:rsid w:val="00C30E29"/>
    <w:rsid w:val="00C30F09"/>
    <w:rsid w:val="00C32A8E"/>
    <w:rsid w:val="00C35EF1"/>
    <w:rsid w:val="00C36738"/>
    <w:rsid w:val="00C43A6D"/>
    <w:rsid w:val="00C43EAB"/>
    <w:rsid w:val="00C452D1"/>
    <w:rsid w:val="00C46BB8"/>
    <w:rsid w:val="00C54B8E"/>
    <w:rsid w:val="00C54DE8"/>
    <w:rsid w:val="00C56296"/>
    <w:rsid w:val="00C56FA5"/>
    <w:rsid w:val="00C700BE"/>
    <w:rsid w:val="00C72A0F"/>
    <w:rsid w:val="00C72BA4"/>
    <w:rsid w:val="00C73368"/>
    <w:rsid w:val="00C7603B"/>
    <w:rsid w:val="00C77897"/>
    <w:rsid w:val="00C80FC7"/>
    <w:rsid w:val="00C873B6"/>
    <w:rsid w:val="00C913C8"/>
    <w:rsid w:val="00C94B18"/>
    <w:rsid w:val="00C9704D"/>
    <w:rsid w:val="00CA2238"/>
    <w:rsid w:val="00CA2A54"/>
    <w:rsid w:val="00CA35B9"/>
    <w:rsid w:val="00CA520B"/>
    <w:rsid w:val="00CA6BEC"/>
    <w:rsid w:val="00CA79D3"/>
    <w:rsid w:val="00CA7EEE"/>
    <w:rsid w:val="00CB033A"/>
    <w:rsid w:val="00CB3515"/>
    <w:rsid w:val="00CB5750"/>
    <w:rsid w:val="00CB5DA0"/>
    <w:rsid w:val="00CB75BF"/>
    <w:rsid w:val="00CC19FD"/>
    <w:rsid w:val="00CC64B0"/>
    <w:rsid w:val="00CD1A76"/>
    <w:rsid w:val="00CE0E14"/>
    <w:rsid w:val="00CE7C6B"/>
    <w:rsid w:val="00CF138E"/>
    <w:rsid w:val="00CF6ED8"/>
    <w:rsid w:val="00CF6F46"/>
    <w:rsid w:val="00D020E7"/>
    <w:rsid w:val="00D062B6"/>
    <w:rsid w:val="00D06CF1"/>
    <w:rsid w:val="00D155DB"/>
    <w:rsid w:val="00D17C6F"/>
    <w:rsid w:val="00D24354"/>
    <w:rsid w:val="00D3076E"/>
    <w:rsid w:val="00D36F59"/>
    <w:rsid w:val="00D37A35"/>
    <w:rsid w:val="00D4487E"/>
    <w:rsid w:val="00D500A5"/>
    <w:rsid w:val="00D53FFC"/>
    <w:rsid w:val="00D56D49"/>
    <w:rsid w:val="00D60369"/>
    <w:rsid w:val="00D6146F"/>
    <w:rsid w:val="00D62088"/>
    <w:rsid w:val="00D7217F"/>
    <w:rsid w:val="00D758E4"/>
    <w:rsid w:val="00D82AA0"/>
    <w:rsid w:val="00D833F1"/>
    <w:rsid w:val="00D843DC"/>
    <w:rsid w:val="00D8541F"/>
    <w:rsid w:val="00D87500"/>
    <w:rsid w:val="00D915D1"/>
    <w:rsid w:val="00D936B5"/>
    <w:rsid w:val="00D95E90"/>
    <w:rsid w:val="00D97873"/>
    <w:rsid w:val="00DA5F15"/>
    <w:rsid w:val="00DB2A2D"/>
    <w:rsid w:val="00DB4665"/>
    <w:rsid w:val="00DB4EC7"/>
    <w:rsid w:val="00DB5B8F"/>
    <w:rsid w:val="00DB7524"/>
    <w:rsid w:val="00DC2059"/>
    <w:rsid w:val="00DC5290"/>
    <w:rsid w:val="00DC7A2F"/>
    <w:rsid w:val="00DD208C"/>
    <w:rsid w:val="00DE0189"/>
    <w:rsid w:val="00DE0E29"/>
    <w:rsid w:val="00DE175B"/>
    <w:rsid w:val="00DF336C"/>
    <w:rsid w:val="00E067F9"/>
    <w:rsid w:val="00E102EF"/>
    <w:rsid w:val="00E16096"/>
    <w:rsid w:val="00E22195"/>
    <w:rsid w:val="00E23599"/>
    <w:rsid w:val="00E300B3"/>
    <w:rsid w:val="00E35BFD"/>
    <w:rsid w:val="00E36EF9"/>
    <w:rsid w:val="00E436F1"/>
    <w:rsid w:val="00E44E0D"/>
    <w:rsid w:val="00E516B0"/>
    <w:rsid w:val="00E53391"/>
    <w:rsid w:val="00E563D0"/>
    <w:rsid w:val="00E574BD"/>
    <w:rsid w:val="00E575A0"/>
    <w:rsid w:val="00E57D5F"/>
    <w:rsid w:val="00E57DF5"/>
    <w:rsid w:val="00E62383"/>
    <w:rsid w:val="00E670F5"/>
    <w:rsid w:val="00E7020A"/>
    <w:rsid w:val="00E7243D"/>
    <w:rsid w:val="00E74ABA"/>
    <w:rsid w:val="00E808E8"/>
    <w:rsid w:val="00E84E53"/>
    <w:rsid w:val="00E84E7A"/>
    <w:rsid w:val="00E93269"/>
    <w:rsid w:val="00E946B3"/>
    <w:rsid w:val="00E9492B"/>
    <w:rsid w:val="00EA04C5"/>
    <w:rsid w:val="00EC3F38"/>
    <w:rsid w:val="00ED245D"/>
    <w:rsid w:val="00EF18D0"/>
    <w:rsid w:val="00EF4A11"/>
    <w:rsid w:val="00EF4C86"/>
    <w:rsid w:val="00F003DB"/>
    <w:rsid w:val="00F06116"/>
    <w:rsid w:val="00F06CF3"/>
    <w:rsid w:val="00F10C90"/>
    <w:rsid w:val="00F131FD"/>
    <w:rsid w:val="00F141C0"/>
    <w:rsid w:val="00F14C21"/>
    <w:rsid w:val="00F30D8B"/>
    <w:rsid w:val="00F4292A"/>
    <w:rsid w:val="00F44391"/>
    <w:rsid w:val="00F45C0F"/>
    <w:rsid w:val="00F53571"/>
    <w:rsid w:val="00F559E5"/>
    <w:rsid w:val="00F567B9"/>
    <w:rsid w:val="00F60CD7"/>
    <w:rsid w:val="00F64433"/>
    <w:rsid w:val="00F64ED7"/>
    <w:rsid w:val="00F65965"/>
    <w:rsid w:val="00F708C7"/>
    <w:rsid w:val="00F72848"/>
    <w:rsid w:val="00F80FBF"/>
    <w:rsid w:val="00F90228"/>
    <w:rsid w:val="00FA0112"/>
    <w:rsid w:val="00FA0239"/>
    <w:rsid w:val="00FA0FBB"/>
    <w:rsid w:val="00FA15FC"/>
    <w:rsid w:val="00FA4CB4"/>
    <w:rsid w:val="00FB1562"/>
    <w:rsid w:val="00FB30D1"/>
    <w:rsid w:val="00FC0181"/>
    <w:rsid w:val="00FD33C7"/>
    <w:rsid w:val="00FD4921"/>
    <w:rsid w:val="00FD6478"/>
    <w:rsid w:val="00FE098A"/>
    <w:rsid w:val="00FE146B"/>
    <w:rsid w:val="00FE347B"/>
    <w:rsid w:val="00FE571F"/>
    <w:rsid w:val="00FE5E70"/>
    <w:rsid w:val="00FE7E55"/>
    <w:rsid w:val="00FF07B2"/>
    <w:rsid w:val="00FF60AA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BB4459"/>
  <w15:docId w15:val="{FAE9C309-8F89-44F4-A02A-A789263B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8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E7B04"/>
    <w:pPr>
      <w:spacing w:before="240" w:after="60" w:line="240" w:lineRule="auto"/>
      <w:outlineLvl w:val="5"/>
    </w:pPr>
    <w:rPr>
      <w:rFonts w:ascii="Calibri" w:eastAsia="Times New Roman" w:hAnsi="Calibr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B40A0C"/>
    <w:pPr>
      <w:ind w:left="720"/>
      <w:contextualSpacing/>
    </w:pPr>
  </w:style>
  <w:style w:type="character" w:customStyle="1" w:styleId="fontstyle01">
    <w:name w:val="fontstyle01"/>
    <w:basedOn w:val="DefaultParagraphFont"/>
    <w:rsid w:val="0045756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E7E5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6E7B04"/>
    <w:rPr>
      <w:rFonts w:ascii="Calibri" w:eastAsia="Times New Roman" w:hAnsi="Calibri"/>
      <w:b/>
      <w:bCs/>
      <w:sz w:val="22"/>
      <w:szCs w:val="22"/>
    </w:rPr>
  </w:style>
  <w:style w:type="character" w:customStyle="1" w:styleId="codediv">
    <w:name w:val="codediv"/>
    <w:basedOn w:val="DefaultParagraphFont"/>
    <w:rsid w:val="00CB033A"/>
  </w:style>
  <w:style w:type="character" w:customStyle="1" w:styleId="datediv">
    <w:name w:val="datediv"/>
    <w:basedOn w:val="DefaultParagraphFont"/>
    <w:rsid w:val="00CB033A"/>
  </w:style>
  <w:style w:type="paragraph" w:styleId="NormalWeb">
    <w:name w:val="Normal (Web)"/>
    <w:basedOn w:val="Normal"/>
    <w:uiPriority w:val="99"/>
    <w:unhideWhenUsed/>
    <w:rsid w:val="00E57D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B68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1D927-E3EC-43D1-8D4E-B41CAA73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2</Pages>
  <Words>357</Words>
  <Characters>1281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Ngọc Phạm Hồng</cp:lastModifiedBy>
  <cp:revision>361</cp:revision>
  <cp:lastPrinted>2023-04-27T09:44:00Z</cp:lastPrinted>
  <dcterms:created xsi:type="dcterms:W3CDTF">2020-02-14T02:46:00Z</dcterms:created>
  <dcterms:modified xsi:type="dcterms:W3CDTF">2026-01-20T12:16:00Z</dcterms:modified>
</cp:coreProperties>
</file>